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150" w:line="315" w:lineRule="atLeast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Муниципальное казенное дошкольное образовательное учреждение</w:t>
      </w:r>
    </w:p>
    <w:p>
      <w:pPr>
        <w:shd w:val="clear" w:color="auto" w:fill="FFFFFF"/>
        <w:spacing w:after="150" w:line="315" w:lineRule="atLeast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«Детский сад № 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«Колокольчик»</w:t>
      </w:r>
    </w:p>
    <w:p>
      <w:pPr>
        <w:shd w:val="clear" w:color="auto" w:fill="FFFFFF"/>
        <w:spacing w:after="150" w:line="315" w:lineRule="atLeas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hd w:val="clear" w:color="auto" w:fill="FFFFFF"/>
        <w:spacing w:after="150" w:line="240" w:lineRule="auto"/>
        <w:ind w:firstLine="3922" w:firstLineChars="700"/>
        <w:jc w:val="both"/>
        <w:rPr>
          <w:rFonts w:ascii="Times New Roman" w:hAnsi="Times New Roman" w:eastAsia="Times New Roman" w:cs="Times New Roman"/>
          <w:b/>
          <w:bCs/>
          <w:sz w:val="56"/>
          <w:szCs w:val="56"/>
          <w:lang w:eastAsia="ru-RU"/>
        </w:rPr>
      </w:pPr>
    </w:p>
    <w:p>
      <w:pPr>
        <w:shd w:val="clear" w:color="auto" w:fill="FFFFFF"/>
        <w:spacing w:after="150" w:line="240" w:lineRule="auto"/>
        <w:ind w:firstLine="3922" w:firstLineChars="700"/>
        <w:jc w:val="both"/>
        <w:rPr>
          <w:rFonts w:ascii="Times New Roman" w:hAnsi="Times New Roman" w:eastAsia="Times New Roman" w:cs="Times New Roman"/>
          <w:b/>
          <w:bCs/>
          <w:sz w:val="56"/>
          <w:szCs w:val="56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56"/>
          <w:szCs w:val="56"/>
          <w:lang w:eastAsia="ru-RU"/>
        </w:rPr>
        <w:t>Проект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sz w:val="52"/>
          <w:szCs w:val="5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52"/>
          <w:szCs w:val="52"/>
          <w:lang w:eastAsia="ru-RU"/>
        </w:rPr>
        <w:t xml:space="preserve"> </w:t>
      </w:r>
      <w:r>
        <w:rPr>
          <w:rStyle w:val="8"/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  <w:t>«Кукла на ложке — театр в ладошке»</w:t>
      </w:r>
    </w:p>
    <w:p>
      <w:pPr>
        <w:shd w:val="clear" w:color="auto" w:fill="FFFFFF"/>
        <w:spacing w:after="150" w:line="315" w:lineRule="atLeast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150" w:line="315" w:lineRule="atLeast"/>
        <w:ind w:firstLine="4060" w:firstLineChars="145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Составила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: Кузьмичева О.А.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</w:p>
    <w:p>
      <w:pPr>
        <w:shd w:val="clear" w:color="auto" w:fill="FFFFFF"/>
        <w:tabs>
          <w:tab w:val="left" w:pos="8175"/>
        </w:tabs>
        <w:spacing w:after="150" w:line="315" w:lineRule="atLeast"/>
        <w:ind w:left="4111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группа  «Солнышко»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ab/>
      </w:r>
    </w:p>
    <w:p>
      <w:pPr>
        <w:spacing w:after="0" w:line="360" w:lineRule="auto"/>
        <w:ind w:left="3969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проекта:</w:t>
      </w:r>
    </w:p>
    <w:p>
      <w:pPr>
        <w:spacing w:after="0" w:line="360" w:lineRule="auto"/>
        <w:ind w:left="4962" w:hanging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Краткосрочный: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октябрь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>
      <w:pPr>
        <w:spacing w:after="0" w:line="360" w:lineRule="auto"/>
        <w:ind w:left="4962" w:hanging="850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36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drawing>
          <wp:inline distT="0" distB="0" distL="114300" distR="114300">
            <wp:extent cx="3921760" cy="5878830"/>
            <wp:effectExtent l="0" t="0" r="7620" b="2540"/>
            <wp:docPr id="4" name="Изображение 4" descr="20201202_170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20201202_1703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21760" cy="587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after="150" w:line="315" w:lineRule="atLeast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hd w:val="clear" w:color="auto" w:fill="FFFFFF"/>
        <w:spacing w:after="150" w:line="315" w:lineRule="atLeast"/>
        <w:ind w:firstLine="3780" w:firstLineChars="1350"/>
        <w:jc w:val="both"/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с. Ивановское  </w:t>
      </w:r>
    </w:p>
    <w:p>
      <w:pPr>
        <w:shd w:val="clear" w:color="auto" w:fill="FFFFFF"/>
        <w:spacing w:after="150" w:line="315" w:lineRule="atLeast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020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г.</w:t>
      </w:r>
    </w:p>
    <w:p>
      <w:pPr>
        <w:spacing w:line="259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br w:type="page"/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Информационная карта проекта: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Style w:val="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Интеграция образовательных областей: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«Речевое развитие», «Познавательное развитие», «Социально - коммуникативное развитие», «Художественно - эстетическое развитие», «Физическое развитие».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Style w:val="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 проекта: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дети средней группы, родители воспитанников, педагоги группы.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творческий, краткосрочный, групповой.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Методы и приемы: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творческая деятельность (игровое творчество, песенное, танцевальное, импровизация на детских музыкальных инструментах); 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-чтение книг;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упражнения по дикции;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упражнения на развитие мимики;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обыгрывание сказок и инсценировок, 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-составление собственных сюжетов.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Формы проведения: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беседы, чтение, работа с иллюстрациями, книгами, дидактические игры, сюжетно-ролевые игры, упражнения, театрализованные игры, драматизация, индивидуальная работа, самостоятельная деятельность детей, творческие задания, оформление театральных и музыкальных уголков, уголок ряженья и т.д.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краткосрочный- октябрь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2020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г.</w:t>
      </w:r>
    </w:p>
    <w:p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Продукт:</w:t>
      </w:r>
    </w:p>
    <w:p>
      <w:pPr>
        <w:spacing w:before="150" w:after="15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Выставки рисунков, аппликации, театр ложек (сделанный с детьми и родителями).</w:t>
      </w:r>
    </w:p>
    <w:p>
      <w:pPr>
        <w:spacing w:line="360" w:lineRule="auto"/>
        <w:rPr>
          <w:rFonts w:ascii="Times New Roman" w:hAnsi="Times New Roman" w:eastAsia="Times New Roman" w:cs="Times New Roman"/>
          <w:color w:val="0D0D0D" w:themeColor="text1" w:themeTint="F2"/>
          <w:sz w:val="28"/>
          <w:szCs w:val="28"/>
          <w:lang w:eastAsia="ru-RU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pacing w:before="90" w:after="9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Практическая значимость проекта:</w:t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Создание предметной среды, способствующей развитию у детей театральной культуры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Познавательная значимость проекта: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Значительное расширение представлений детей о театральной культуре.</w:t>
      </w:r>
    </w:p>
    <w:p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Развитие ребенка во всех направлениях образовательных областей.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Значительное расширение представлений детей о театральной культуре.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Повышение уровня общей культуры детей дошкольного возраста.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Создание предметной среды, способствующей развитию у детей театральной культуры.</w:t>
      </w:r>
    </w:p>
    <w:p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Повышение уровня приоритетности и общепризнанности в детском коллективе ценностей гуманизма, уважения к окружающему миру, отношения друг к другу, милосердия, готовности прийти на помощь.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before="150" w:after="150" w:line="360" w:lineRule="auto"/>
        <w:rPr>
          <w:rFonts w:ascii="Times New Roman" w:hAnsi="Times New Roman" w:eastAsia="Times New Roman" w:cs="Times New Roman"/>
          <w:color w:val="0D0D0D" w:themeColor="text1" w:themeTint="F2"/>
          <w:sz w:val="28"/>
          <w:szCs w:val="28"/>
          <w:lang w:eastAsia="ru-RU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Times New Roman" w:cs="Times New Roman"/>
          <w:color w:val="0D0D0D" w:themeColor="text1" w:themeTint="F2"/>
          <w:sz w:val="28"/>
          <w:szCs w:val="28"/>
          <w:lang w:eastAsia="ru-RU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br w:type="page"/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before="150" w:after="150" w:line="360" w:lineRule="auto"/>
        <w:rPr>
          <w:rFonts w:ascii="Times New Roman" w:hAnsi="Times New Roman" w:eastAsia="Times New Roman" w:cs="Times New Roman"/>
          <w:b/>
          <w:bCs/>
          <w:color w:val="0D0D0D" w:themeColor="text1" w:themeTint="F2"/>
          <w:sz w:val="28"/>
          <w:szCs w:val="28"/>
          <w:lang w:eastAsia="ru-RU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D0D0D" w:themeColor="text1" w:themeTint="F2"/>
          <w:sz w:val="28"/>
          <w:szCs w:val="28"/>
          <w:lang w:eastAsia="ru-RU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Актуальность проекта:</w:t>
      </w:r>
    </w:p>
    <w:p>
      <w:pPr>
        <w:shd w:val="clear" w:color="auto" w:fill="FFFFFF"/>
        <w:spacing w:after="0" w:line="360" w:lineRule="auto"/>
        <w:jc w:val="right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«Не следует забывать, что основной закон детского творчества заключается в том, что ценность его следует видеть не</w:t>
      </w:r>
    </w:p>
    <w:p>
      <w:pPr>
        <w:shd w:val="clear" w:color="auto" w:fill="FFFFFF"/>
        <w:spacing w:after="0" w:line="360" w:lineRule="auto"/>
        <w:jc w:val="right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в результате, не в продукции творчества, важно то, что они создают,</w:t>
      </w:r>
    </w:p>
    <w:p>
      <w:pPr>
        <w:shd w:val="clear" w:color="auto" w:fill="FFFFFF"/>
        <w:spacing w:after="0" w:line="360" w:lineRule="auto"/>
        <w:jc w:val="right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творят, упражняются в творческом воображении и воплощении»</w:t>
      </w:r>
    </w:p>
    <w:p>
      <w:pPr>
        <w:shd w:val="clear" w:color="auto" w:fill="FFFFFF"/>
        <w:spacing w:after="0" w:line="360" w:lineRule="auto"/>
        <w:jc w:val="right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ru-RU"/>
        </w:rPr>
        <w:t>Л. С. Выготский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дошкольном возрасте дети очень легко и быстро приобретают новые знания, умения и навыки. Но в настоящее время коммуникативное развитие ребёнка вызывает тревогу. К сожалению, телевизор и компьютер, различные компьютерные игры стали заменять общение и игровую деятельность. Дети перестают общаться не только с взрослыми, но и друг с другом.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Театр – один из самых демократичных и доступных видов искусства для детей, он позволяет решать многие актуальные проблемы современной педагогики и психологии, связанные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нравственным воспитанием;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развитием коммуникативных качеств личности (обучением, и невербальным видам общения);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художественным образованием и воспитанием детей;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формированием эстетического вкуса;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• воспитанием воли, развитием памяти, воображения, инициативности, фантазии, речи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(диалога и монолога)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• созданием положительного эмоционального настроя, снятия напряжённости, решением конфликтных ситуаций через игру.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«Театр-искусство прекрасное. Оно облагораживает, воспитывает человека. Тот, кто любит театр по -настоящему, всегда уносит из него запас мудрости и доброты». (К. С. Станиславский) </w:t>
      </w:r>
    </w:p>
    <w:p>
      <w:pPr>
        <w:shd w:val="clear" w:color="auto" w:fill="FFFFFF"/>
        <w:spacing w:after="0" w:line="36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Театральное искусство близко и понятно детям, прежде всего потому, что в основе его лежит игра. В игре ребенок не только получает информацию об окружающем мире, законах общества, красоте человеческих отношений, но и учится жить в этом мире, строить взаимоотношения с окружающими, а это, в свою очередь, требует творческой активности личности, умения правильному поведению в обществе. </w:t>
      </w:r>
    </w:p>
    <w:p>
      <w:pPr>
        <w:shd w:val="clear" w:color="auto" w:fill="FFFFFF"/>
        <w:spacing w:after="0" w:line="360" w:lineRule="auto"/>
        <w:ind w:firstLine="708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Дошкольный возраст — возраст сказки. Именно в этом возрасте ребёнок проявляет сильную тягу ко всему сказочному, необычному, чудесному. Если сказка удачно выбрана, если она выразительно показана и рассказана, можно быть уверенным, что она найдёт в детях чутких, внимательных слушателей. И это будет способствовать развитию ребенка.</w:t>
      </w:r>
    </w:p>
    <w:p>
      <w:pPr>
        <w:shd w:val="clear" w:color="auto" w:fill="FFFFFF"/>
        <w:spacing w:after="0" w:line="36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Главное,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театр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раскрывает духовный и творческий потенциал ребёнка и даёт реальную возможность адаптироваться ему в социальной среде.</w:t>
      </w:r>
    </w:p>
    <w:p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>Пояснительная записка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современном детском саду используется много видов кукол для театрализованной деятельности. Однако для поддержания интереса детей к родной культуре и семейным традициям, активизации познавательно-творческой деятельности и привития нравственных ценностей и доброты необходимо постоянно обновлять развивающую среду театральных центров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(уголков)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детского сада. </w:t>
      </w:r>
    </w:p>
    <w:p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Для реализации задач духовно — нравственного воспитания и развития дошкольников нужны куклы-образы, способствующие формированию у детей ценностно- смысловых представлений о мире, добре, и зле, нравственных качествах народных идеалов. Кукла на ложке, ложковый театр становится все более популярным в работе дошкольных организаций.</w:t>
      </w:r>
    </w:p>
    <w:p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Кукла на ложке, ложка в руке – этот принцип помогает детям освоить приемы кукловождения. Еще одно преимущество ложкового театра – широкие возможности его использования для театрализации для детей от двух до семи лет. В четыре года ребенок может помогать взрослым в изготовлении кукла, а в пять – даже сделать ее сам. Для этого нужны ложка, лоскутки и тесемочки. Надо обратить внимание детей на художественный образ куклы, подбирая лоскутки для одежды, развивая мелкую моторику при ряжении куклы или технические навыки в использование клея и сборке мелких деталей.</w:t>
      </w:r>
    </w:p>
    <w:p>
      <w:pPr>
        <w:shd w:val="clear" w:color="auto" w:fill="FFFFFF"/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Образ куклы на ложке должен быть знаком детям, притягателен и любим, лишь в том случае он будет стимулировать детское воображение, развитие и творчество. Такие куклы-образы должны быть легкими в изготовлении и обязательно нести ценностно – смысловую воспитательную нагрузку. Куклы – актеры и актрисы должны быть эстетически приятными, яркими, легкими, доступными и безопасными в управлении для детей. Высоко оценивая выявленный педагогический потенциал кукол на ложках, нами разработан проект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«Кукла на ложке – театр в ладошке»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способствовать формированию необходимых личностных качеств у ребёнка дошкольного возраста посредством приобщения его к театрализованной деятельности.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 проекта: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расширять представления воспитанников о театре, его видах, атрибутах, костюмах, декорациях, ролевых действиях;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создавать условия для организации совместной театрализованной деятельности детей и взрослых, способствуя сближению всех участников образовательного процесса, формировать отдельные игровые действия;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способствовать развитию коммуникативных навыков воспитанников;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развивать эмоциональность и выразительность речи у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дошкольников, творческое воображение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формировать у воспитанников первичные навыки в области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театрального искусства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(использование мимики, жестов, голоса);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способствовать формированию у дошкольников эстетического вкуса;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воспитывать уверенность в себе, подчиняться требованиям роли, доводить до конца.</w:t>
      </w:r>
    </w:p>
    <w:p>
      <w:pPr>
        <w:spacing w:line="259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Style w:val="12"/>
        <w:spacing w:after="0" w:line="360" w:lineRule="auto"/>
        <w:ind w:left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u w:val="single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shd w:val="clear" w:color="auto" w:fill="FFFFFF"/>
          <w:lang w:eastAsia="ru-RU"/>
        </w:rPr>
        <w:t>Этапы реализации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Подготовительный этап:</w:t>
      </w:r>
    </w:p>
    <w:p>
      <w:pPr>
        <w:pStyle w:val="12"/>
        <w:numPr>
          <w:ilvl w:val="0"/>
          <w:numId w:val="2"/>
        </w:numPr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Постановка цели и задач</w:t>
      </w:r>
    </w:p>
    <w:p>
      <w:pPr>
        <w:pStyle w:val="12"/>
        <w:numPr>
          <w:ilvl w:val="0"/>
          <w:numId w:val="3"/>
        </w:numPr>
        <w:spacing w:after="0" w:line="360" w:lineRule="auto"/>
        <w:ind w:left="142" w:firstLine="0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Составление перспективного плана, предварительная работа с педагогами, детьми и их родителями</w:t>
      </w:r>
    </w:p>
    <w:p>
      <w:pPr>
        <w:pStyle w:val="12"/>
        <w:numPr>
          <w:ilvl w:val="0"/>
          <w:numId w:val="3"/>
        </w:numPr>
        <w:spacing w:after="0" w:line="360" w:lineRule="auto"/>
        <w:ind w:left="142" w:firstLine="0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Выбор оборудования и материалов</w:t>
      </w:r>
    </w:p>
    <w:p>
      <w:pPr>
        <w:pStyle w:val="12"/>
        <w:numPr>
          <w:ilvl w:val="0"/>
          <w:numId w:val="3"/>
        </w:numPr>
        <w:spacing w:after="0" w:line="360" w:lineRule="auto"/>
        <w:ind w:left="142" w:firstLine="0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Определение у детей и родителей уровня знаний о ложечном театре</w:t>
      </w:r>
    </w:p>
    <w:p>
      <w:pPr>
        <w:spacing w:before="90" w:after="90" w:line="360" w:lineRule="auto"/>
        <w:ind w:left="-142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Основной этап: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Создание условий для расширения кругозора детей, воспитание людей, любящих и понимающих искусство, стремящихся к театральному творчеству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Познакомить детей с историей возникновения деревянной ложки и способами ее изготовления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Познакомить детей и родителей с кукольным театром на деревянных ложках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Создание театра на ложках по сказке «Курочка-Ряба»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Вызвать интерес к театральной постановке этой сказки, через кукольный театр на деревянных ложках.</w:t>
      </w:r>
    </w:p>
    <w:p>
      <w:pPr>
        <w:spacing w:before="90" w:after="90" w:line="360" w:lineRule="auto"/>
        <w:ind w:left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Style w:val="12"/>
        <w:spacing w:after="0" w:line="36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Заключительный этап: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Мониторинг проекта, сравниваем уровень первичного среза знаний с итоговыми результатами. </w:t>
      </w:r>
    </w:p>
    <w:p>
      <w:pPr>
        <w:pStyle w:val="12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Выставка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«Кукольный театр на пластиковых ложках своими руками»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альбом фотографий со сценами из спектакля.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b/>
          <w:sz w:val="36"/>
          <w:szCs w:val="36"/>
          <w:u w:val="single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Таблица № 1</w:t>
      </w:r>
    </w:p>
    <w:tbl>
      <w:tblPr>
        <w:tblStyle w:val="10"/>
        <w:tblW w:w="0" w:type="auto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567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24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Этапы самообразования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24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Содержание работы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24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 исполнения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0" w:beforeAutospacing="0" w:after="0" w:afterAutospacing="0" w:line="360" w:lineRule="auto"/>
              <w:jc w:val="center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000000"/>
                <w:sz w:val="28"/>
                <w:szCs w:val="28"/>
                <w:lang w:eastAsia="en-US"/>
              </w:rPr>
              <w:t>Подготовительный этап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numPr>
                <w:ilvl w:val="0"/>
                <w:numId w:val="4"/>
              </w:numPr>
              <w:spacing w:after="0" w:line="360" w:lineRule="auto"/>
              <w:ind w:left="459" w:hanging="284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Постановка цели и задач</w:t>
            </w:r>
          </w:p>
          <w:p>
            <w:pPr>
              <w:pStyle w:val="12"/>
              <w:numPr>
                <w:ilvl w:val="0"/>
                <w:numId w:val="4"/>
              </w:numPr>
              <w:spacing w:after="0" w:line="360" w:lineRule="auto"/>
              <w:ind w:left="459" w:hanging="284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Составление перспективного плана, предварительная работа с педагогами, детьми и их родителями</w:t>
            </w:r>
          </w:p>
          <w:p>
            <w:pPr>
              <w:pStyle w:val="12"/>
              <w:numPr>
                <w:ilvl w:val="0"/>
                <w:numId w:val="4"/>
              </w:numPr>
              <w:spacing w:after="0" w:line="360" w:lineRule="auto"/>
              <w:ind w:left="459" w:hanging="284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Выбор оборудования и материалов</w:t>
            </w:r>
          </w:p>
          <w:p>
            <w:pPr>
              <w:pStyle w:val="12"/>
              <w:numPr>
                <w:ilvl w:val="0"/>
                <w:numId w:val="4"/>
              </w:numPr>
              <w:spacing w:after="0" w:line="360" w:lineRule="auto"/>
              <w:ind w:left="459" w:hanging="284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Определение у детей и родителей уровня         знаний о ложечном театре</w:t>
            </w:r>
          </w:p>
          <w:p>
            <w:pPr>
              <w:spacing w:after="0" w:line="360" w:lineRule="auto"/>
              <w:ind w:firstLine="176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0" w:beforeAutospacing="0" w:after="0" w:afterAutospacing="0" w:line="360" w:lineRule="auto"/>
              <w:rPr>
                <w:rFonts w:hint="default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1 неделя 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>октября</w:t>
            </w:r>
            <w:r>
              <w:rPr>
                <w:rFonts w:hint="default"/>
                <w:color w:val="000000"/>
                <w:sz w:val="28"/>
                <w:szCs w:val="28"/>
                <w:lang w:val="ru-RU" w:eastAsia="en-US"/>
              </w:rPr>
              <w:t xml:space="preserve"> </w:t>
            </w:r>
          </w:p>
          <w:p>
            <w:pPr>
              <w:pStyle w:val="15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16"/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Style w:val="16"/>
                <w:b/>
                <w:i/>
                <w:color w:val="000000"/>
                <w:sz w:val="28"/>
                <w:szCs w:val="28"/>
                <w:lang w:eastAsia="en-US"/>
              </w:rPr>
              <w:t>Основной этап</w:t>
            </w:r>
          </w:p>
          <w:p>
            <w:pPr>
              <w:pStyle w:val="15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Беседы: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 «Сказочные герои»; «Любимые сказки»; «Нравится ли детям кукольный театр?» «Что такое театр?»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Рассматривание иллюстраций к сказкам.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Экспериментирование: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Из чего можно сделать яичко, что бы оно не разбилось как в сказке? (натуральное яйцо, скорлупа, глина, пластилин, бумага, дерево……).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Мимическая гимнастика: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 «Покажи свое настроение если……»</w:t>
            </w:r>
          </w:p>
          <w:p>
            <w:pPr>
              <w:spacing w:before="90" w:after="9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>Рисование: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>
            <w:pPr>
              <w:pStyle w:val="12"/>
              <w:numPr>
                <w:ilvl w:val="0"/>
                <w:numId w:val="5"/>
              </w:numPr>
              <w:spacing w:before="90" w:after="9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«Мой любимый сказочный герой»</w:t>
            </w:r>
          </w:p>
          <w:p>
            <w:pPr>
              <w:pStyle w:val="12"/>
              <w:numPr>
                <w:ilvl w:val="0"/>
                <w:numId w:val="5"/>
              </w:numPr>
              <w:spacing w:before="90" w:after="9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Расписываем ложки.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Знакомим детей с искусством хохломской росписи, развиваем чувство цвета и композиции; создаем условия для художественного творчества детей.</w:t>
            </w:r>
          </w:p>
          <w:p>
            <w:pPr>
              <w:spacing w:before="90" w:after="9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>
            <w:pPr>
              <w:spacing w:before="90" w:after="9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>Лепка: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 </w:t>
            </w:r>
          </w:p>
          <w:p>
            <w:pPr>
              <w:pStyle w:val="12"/>
              <w:numPr>
                <w:ilvl w:val="0"/>
                <w:numId w:val="5"/>
              </w:numPr>
              <w:spacing w:before="90" w:after="9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>«Курочка-Ряба»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Дидактические игры 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«Кто прячется в сказке?», «Узнай по контуру», «Кто за кем?», «Найди пару», «Чего (кого) не стало?», «Найди ошибки художника», «Из какой сказки?».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Пазлы по сказкам, игры с кубиками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«Собери сказку»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Игры на имитацию голоса: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 «Кто как кричит?», «Кто как голос подает?»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 прослушивание музыкальных произведений, пение, танцы.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>Театрализованное деятельность: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драматизация сказок</w:t>
            </w:r>
          </w:p>
          <w:p>
            <w:pPr>
              <w:spacing w:after="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 с сюжетом: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 «У медведя во бору», «Лохматый пес», «Воробышки и кот», «Зайчик беленький сидит», «Кто быстрее добежит до названного героя сказки».</w:t>
            </w:r>
          </w:p>
          <w:p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Имитационные упражнения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 «Изобрази героя сказки», «Покажи, как ходит мишка, лисичка…» </w:t>
            </w:r>
          </w:p>
          <w:p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Беседы: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>
            <w:pPr>
              <w:pStyle w:val="12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>«Путешествие в прошлое ложки».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Обогащаем представление детей об истории возникновения ложки</w:t>
            </w:r>
          </w:p>
          <w:p>
            <w:pPr>
              <w:pStyle w:val="12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«Ах вы ложки, мои ложки»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. Закрепляем умение детей играть на ложках, развиваем чувство ритма, слух. </w:t>
            </w:r>
          </w:p>
          <w:p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Занятие 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«Кукольный театр на деревянной ложке»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. Знакомим детей с новым видом кукольного театра, вызываем эмоциональный отклик, желание участвовать в спектакле</w:t>
            </w:r>
          </w:p>
          <w:p>
            <w:pPr>
              <w:pStyle w:val="12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Создание театра на ложках по сказке «Курочка-Ряба»</w:t>
            </w:r>
          </w:p>
          <w:p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Репетиция сказки с музыкой и декорациями. Закрепляем навыки кукловождения за ширмой.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0" w:beforeAutospacing="0" w:after="0" w:afterAutospacing="0" w:line="360" w:lineRule="auto"/>
              <w:rPr>
                <w:rFonts w:hint="default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2-3 неделя </w:t>
            </w:r>
            <w:r>
              <w:rPr>
                <w:color w:val="000000"/>
                <w:sz w:val="28"/>
                <w:szCs w:val="28"/>
                <w:lang w:val="ru-RU" w:eastAsia="en-US"/>
              </w:rPr>
              <w:t>октября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16"/>
                <w:b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Заключительный этап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numPr>
                <w:ilvl w:val="0"/>
                <w:numId w:val="6"/>
              </w:numPr>
              <w:spacing w:before="90" w:after="90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Драматизация сказки</w:t>
            </w:r>
          </w:p>
          <w:p>
            <w:pPr>
              <w:pStyle w:val="12"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Мониторинг проекта, Выставка 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«Кукольный театр на пластиковых ложках своими руками»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spacing w:before="0" w:beforeAutospacing="0" w:after="0" w:afterAutospacing="0" w:line="360" w:lineRule="auto"/>
              <w:rPr>
                <w:rFonts w:hint="default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 неделя</w:t>
            </w:r>
            <w:r>
              <w:rPr>
                <w:rFonts w:hint="default"/>
                <w:color w:val="000000"/>
                <w:sz w:val="28"/>
                <w:szCs w:val="28"/>
                <w:lang w:val="ru-RU" w:eastAsia="en-US"/>
              </w:rPr>
              <w:t xml:space="preserve"> октября</w:t>
            </w:r>
          </w:p>
        </w:tc>
      </w:tr>
    </w:tbl>
    <w:p>
      <w:pPr>
        <w:spacing w:before="150" w:after="15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процессе реализации проекта прослеживается значительное расширение знаний детей о духовно – нравственной культуре, традициях кукольного театра. Дети научились простейшим способам изготовления театральных кукол, овладели навыками кукловождения. </w:t>
      </w:r>
    </w:p>
    <w:p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Обыгрывая этюды с куклами, выступая перед зрителями, воспитанники совершенствуют культуру речи, обогащают ее интонационный и грамматический строй. Значительно развивается диалогическая речь. Повысился уровень общей культуры детей через приобщение их к русской народной культуре, ценностям гуманизма, уважения к окружающему миру.</w:t>
      </w:r>
    </w:p>
    <w:p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воспитанников также прослеживаются положительная динамика личностных изменений, повысился уровень коммуникативного развития. Проект способствует формированию чувства сопереживания, ответственности за свои поступки, отзывчивость по отношению к сверстникам, умению мирно разрешать конфликты через коллективные действия, взаимодействия с другими детьми и взрослыми. Дети стали более общительными, раскрепощенными, уверенными в себе и в своих силах, не боятся выступать перед зрителями.</w:t>
      </w:r>
    </w:p>
    <w:p>
      <w:pPr>
        <w:spacing w:line="259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page"/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Фото проекта: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267075" cy="3267075"/>
            <wp:effectExtent l="0" t="0" r="9525" b="9525"/>
            <wp:docPr id="12" name="Рисунок 12" descr="C:\Users\79283\Desktop\20201202_170447.jpg20201202_170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79283\Desktop\20201202_170447.jpg20201202_170447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2137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324225" cy="3323590"/>
            <wp:effectExtent l="0" t="0" r="9525" b="10160"/>
            <wp:docPr id="13" name="Рисунок 13" descr="C:\Users\79283\Desktop\20201202_170439.jpg20201202_170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C:\Users\79283\Desktop\20201202_170439.jpg20201202_170439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4579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861435" cy="3861435"/>
            <wp:effectExtent l="0" t="0" r="5715" b="5715"/>
            <wp:docPr id="16" name="Рисунок 16" descr="C:\Users\79283\Desktop\20201202_170512.jpg20201202_170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C:\Users\79283\Desktop\20201202_170512.jpg20201202_170512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1848" cy="386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455160" cy="4455160"/>
            <wp:effectExtent l="0" t="0" r="2540" b="2540"/>
            <wp:docPr id="15" name="Рисунок 15" descr="C:\Users\79283\Desktop\20201202_170428.jpg20201202_170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C:\Users\79283\Desktop\20201202_170428.jpg20201202_170428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>
      <w:pPr>
        <w:spacing w:before="90" w:after="90"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>
      <w:p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Рисование: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>
      <w:pPr>
        <w:pStyle w:val="12"/>
        <w:numPr>
          <w:ilvl w:val="0"/>
          <w:numId w:val="5"/>
        </w:num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«Мой любимый сказочный герой»</w:t>
      </w:r>
    </w:p>
    <w:p>
      <w:pPr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 descr="C:\Users\79283\Desktop\проект 10.20\20201019_154546.jpg20201019_15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79283\Desktop\проект 10.20\20201019_154546.jpg20201019_15454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Дидактическая игра</w:t>
      </w:r>
    </w:p>
    <w:p>
      <w:pPr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«Из какой сказки?»</w:t>
      </w: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072890" cy="3218815"/>
            <wp:effectExtent l="0" t="0" r="3810" b="0"/>
            <wp:docPr id="2" name="Рисунок 2" descr="C:\Users\User 1\Desktop\дс\Папка_на категорию\фото\фото огорода\IMG_20180322_17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 1\Desktop\дс\Папка_на категорию\фото\фото огорода\IMG_20180322_1701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55" b="-23455"/>
                    <a:stretch>
                      <a:fillRect/>
                    </a:stretch>
                  </pic:blipFill>
                  <pic:spPr>
                    <a:xfrm>
                      <a:off x="0" y="0"/>
                      <a:ext cx="4072890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Лепка: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«Любимый</w:t>
      </w:r>
      <w:r>
        <w:rPr>
          <w:rFonts w:hint="default" w:ascii="Times New Roman" w:hAnsi="Times New Roman" w:eastAsia="Times New Roman" w:cs="Times New Roman"/>
          <w:i/>
          <w:iCs/>
          <w:sz w:val="28"/>
          <w:szCs w:val="28"/>
          <w:lang w:val="en-US" w:eastAsia="ru-RU"/>
        </w:rPr>
        <w:t xml:space="preserve"> сказочный герой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»</w:t>
      </w:r>
    </w:p>
    <w:p>
      <w:pPr>
        <w:pStyle w:val="12"/>
        <w:numPr>
          <w:ilvl w:val="0"/>
          <w:numId w:val="6"/>
        </w:numPr>
        <w:spacing w:before="90" w:after="90" w:line="360" w:lineRule="auto"/>
        <w:ind w:left="-426" w:right="424" w:firstLine="786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672965" cy="3505200"/>
            <wp:effectExtent l="0" t="0" r="13335" b="0"/>
            <wp:docPr id="6" name="Рисунок 6" descr="C:\Users\79283\Desktop\проект 10.20\20201019_154603.jpg20201019_154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79283\Desktop\проект 10.20\20201019_154603.jpg20201019_154603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2965" cy="3506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>
      <w:pPr>
        <w:pStyle w:val="12"/>
        <w:numPr>
          <w:ilvl w:val="0"/>
          <w:numId w:val="6"/>
        </w:numPr>
        <w:spacing w:before="90" w:after="90" w:line="360" w:lineRule="auto"/>
        <w:ind w:left="-426" w:right="424" w:firstLine="786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114300" distR="114300">
            <wp:extent cx="4685665" cy="3237230"/>
            <wp:effectExtent l="0" t="0" r="635" b="1270"/>
            <wp:docPr id="5" name="Изображение 5" descr="20201019_154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20201019_1545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5665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9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page"/>
      </w:r>
    </w:p>
    <w:p>
      <w:pPr>
        <w:pStyle w:val="12"/>
        <w:spacing w:before="90" w:after="9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Драматизация сказки:</w:t>
      </w:r>
    </w:p>
    <w:p>
      <w:pPr>
        <w:spacing w:before="90" w:after="9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7" name="Рисунок 7" descr="C:\Users\79283\Desktop\проект 10.20\20201021_122750.jpg20201021_122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Users\79283\Desktop\проект 10.20\20201021_122750.jpg20201021_122750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850" w:bottom="1134" w:left="1701" w:header="708" w:footer="708" w:gutter="0"/>
      <w:pgBorders w:display="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040391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21B3"/>
    <w:multiLevelType w:val="multilevel"/>
    <w:tmpl w:val="0ACA21B3"/>
    <w:lvl w:ilvl="0" w:tentative="0">
      <w:start w:val="1"/>
      <w:numFmt w:val="bullet"/>
      <w:lvlText w:val=""/>
      <w:lvlJc w:val="left"/>
      <w:pPr>
        <w:ind w:left="436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15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7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9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31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03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75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7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96" w:hanging="360"/>
      </w:pPr>
      <w:rPr>
        <w:rFonts w:hint="default" w:ascii="Wingdings" w:hAnsi="Wingdings"/>
      </w:rPr>
    </w:lvl>
  </w:abstractNum>
  <w:abstractNum w:abstractNumId="1">
    <w:nsid w:val="15B563B6"/>
    <w:multiLevelType w:val="multilevel"/>
    <w:tmpl w:val="15B563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74C4F3B"/>
    <w:multiLevelType w:val="multilevel"/>
    <w:tmpl w:val="274C4F3B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6ED4DCD"/>
    <w:multiLevelType w:val="multilevel"/>
    <w:tmpl w:val="36ED4DC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402A4EB5"/>
    <w:multiLevelType w:val="multilevel"/>
    <w:tmpl w:val="402A4EB5"/>
    <w:lvl w:ilvl="0" w:tentative="0">
      <w:start w:val="0"/>
      <w:numFmt w:val="bullet"/>
      <w:lvlText w:val="•"/>
      <w:lvlJc w:val="left"/>
      <w:pPr>
        <w:ind w:left="93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65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7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9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1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3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5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7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90" w:hanging="360"/>
      </w:pPr>
      <w:rPr>
        <w:rFonts w:hint="default" w:ascii="Wingdings" w:hAnsi="Wingdings"/>
      </w:rPr>
    </w:lvl>
  </w:abstractNum>
  <w:abstractNum w:abstractNumId="5">
    <w:nsid w:val="71895739"/>
    <w:multiLevelType w:val="multilevel"/>
    <w:tmpl w:val="718957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7D"/>
    <w:rsid w:val="00013EC5"/>
    <w:rsid w:val="00020B96"/>
    <w:rsid w:val="00021D72"/>
    <w:rsid w:val="00033F6F"/>
    <w:rsid w:val="00074F26"/>
    <w:rsid w:val="00085C23"/>
    <w:rsid w:val="000B0BD9"/>
    <w:rsid w:val="001243D3"/>
    <w:rsid w:val="00145A7A"/>
    <w:rsid w:val="0021748F"/>
    <w:rsid w:val="0028447C"/>
    <w:rsid w:val="002A3FE6"/>
    <w:rsid w:val="00346211"/>
    <w:rsid w:val="003512D4"/>
    <w:rsid w:val="00356310"/>
    <w:rsid w:val="0036241B"/>
    <w:rsid w:val="003709C1"/>
    <w:rsid w:val="003B3D72"/>
    <w:rsid w:val="003C1A2D"/>
    <w:rsid w:val="004576B5"/>
    <w:rsid w:val="005072D2"/>
    <w:rsid w:val="005469E4"/>
    <w:rsid w:val="00547999"/>
    <w:rsid w:val="00585220"/>
    <w:rsid w:val="005A11EB"/>
    <w:rsid w:val="005C3F7F"/>
    <w:rsid w:val="005D4FCC"/>
    <w:rsid w:val="006219F2"/>
    <w:rsid w:val="00634C40"/>
    <w:rsid w:val="006579D8"/>
    <w:rsid w:val="00676F05"/>
    <w:rsid w:val="00752B7D"/>
    <w:rsid w:val="00784E64"/>
    <w:rsid w:val="007B6BDB"/>
    <w:rsid w:val="007F70BC"/>
    <w:rsid w:val="00844CA1"/>
    <w:rsid w:val="008808E3"/>
    <w:rsid w:val="00882E2A"/>
    <w:rsid w:val="008C4F96"/>
    <w:rsid w:val="0097166A"/>
    <w:rsid w:val="00A3754F"/>
    <w:rsid w:val="00A82B7B"/>
    <w:rsid w:val="00AC4FF4"/>
    <w:rsid w:val="00B13D94"/>
    <w:rsid w:val="00B364AF"/>
    <w:rsid w:val="00B367F6"/>
    <w:rsid w:val="00B64B7B"/>
    <w:rsid w:val="00BB6ED1"/>
    <w:rsid w:val="00BC52B9"/>
    <w:rsid w:val="00BD5240"/>
    <w:rsid w:val="00C67CB5"/>
    <w:rsid w:val="00CF0FED"/>
    <w:rsid w:val="00D43A77"/>
    <w:rsid w:val="00D466E5"/>
    <w:rsid w:val="00D522BD"/>
    <w:rsid w:val="00D72EDC"/>
    <w:rsid w:val="00D97ACE"/>
    <w:rsid w:val="00DC092C"/>
    <w:rsid w:val="00DE4C1E"/>
    <w:rsid w:val="00E612E3"/>
    <w:rsid w:val="00E735C2"/>
    <w:rsid w:val="00EC21D7"/>
    <w:rsid w:val="00F05B7C"/>
    <w:rsid w:val="00F37224"/>
    <w:rsid w:val="00F722F6"/>
    <w:rsid w:val="0BA97306"/>
    <w:rsid w:val="0EAE4471"/>
    <w:rsid w:val="6096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3">
    <w:name w:val="head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Strong"/>
    <w:basedOn w:val="6"/>
    <w:qFormat/>
    <w:uiPriority w:val="22"/>
    <w:rPr>
      <w:b/>
      <w:bCs/>
    </w:rPr>
  </w:style>
  <w:style w:type="table" w:styleId="10">
    <w:name w:val="Table Grid"/>
    <w:basedOn w:val="9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Текст выноски Знак"/>
    <w:basedOn w:val="6"/>
    <w:link w:val="2"/>
    <w:semiHidden/>
    <w:qFormat/>
    <w:uiPriority w:val="99"/>
    <w:rPr>
      <w:rFonts w:ascii="Segoe UI" w:hAnsi="Segoe UI" w:cs="Segoe UI"/>
      <w:sz w:val="18"/>
      <w:szCs w:val="18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Верхний колонтитул Знак"/>
    <w:basedOn w:val="6"/>
    <w:link w:val="3"/>
    <w:qFormat/>
    <w:uiPriority w:val="99"/>
  </w:style>
  <w:style w:type="character" w:customStyle="1" w:styleId="14">
    <w:name w:val="Нижний колонтитул Знак"/>
    <w:basedOn w:val="6"/>
    <w:link w:val="4"/>
    <w:qFormat/>
    <w:uiPriority w:val="99"/>
  </w:style>
  <w:style w:type="paragraph" w:customStyle="1" w:styleId="15">
    <w:name w:val="c2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c5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B3D10B-D6D5-4062-9651-536F3E4B3D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1707</Words>
  <Characters>9730</Characters>
  <Lines>81</Lines>
  <Paragraphs>22</Paragraphs>
  <TotalTime>14</TotalTime>
  <ScaleCrop>false</ScaleCrop>
  <LinksUpToDate>false</LinksUpToDate>
  <CharactersWithSpaces>11415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2020-09-21T14:22:00Z</dcterms:created>
  <dc:creator>Александр Овтин</dc:creator>
  <cp:lastModifiedBy>79283</cp:lastModifiedBy>
  <cp:lastPrinted>2020-12-02T14:22:46Z</cp:lastPrinted>
  <dcterms:modified xsi:type="dcterms:W3CDTF">2020-12-02T14:31:08Z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